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Рычкова Максима Николаевича,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ргутский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Style w:val="cat-UserDefinedgrp-28rplc-18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188803862</w:t>
      </w:r>
      <w:r>
        <w:rPr>
          <w:rFonts w:ascii="Times New Roman" w:eastAsia="Times New Roman" w:hAnsi="Times New Roman" w:cs="Times New Roman"/>
          <w:sz w:val="28"/>
          <w:szCs w:val="28"/>
        </w:rPr>
        <w:t>30863643097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18880386230863643097 от 19.06.2024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62420177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8765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FDE5-BED6-43B5-A81E-B29CB8EB40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